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ACC" w:rsidRPr="00D836CB" w:rsidRDefault="008A0ACC" w:rsidP="00D83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36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ӘЛ-ФАРАБИ АТЫНДАҒЫ ҚАЗАҚ ҰЛТТЫҚ УНИВЕРСИТЕТІ </w:t>
      </w:r>
    </w:p>
    <w:p w:rsidR="008A0ACC" w:rsidRPr="00D836CB" w:rsidRDefault="008A0ACC" w:rsidP="00D83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A0ACC" w:rsidRPr="00D836CB" w:rsidRDefault="008A0ACC" w:rsidP="00D83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36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ФИЛОСОФИЯ ЖӘНЕ САЯСАТТАНУ ФАКУЛЬТЕТІ </w:t>
      </w:r>
    </w:p>
    <w:p w:rsidR="008A0ACC" w:rsidRPr="00D836CB" w:rsidRDefault="008A0ACC" w:rsidP="00D83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A0ACC" w:rsidRPr="00D836CB" w:rsidRDefault="008A0ACC" w:rsidP="00D83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36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ПЕДАГОГИКА ЖӘНЕ БІЛІМ БЕРУ МЕНЕДЖМЕНТІ КАФЕДРАСЫ </w:t>
      </w:r>
    </w:p>
    <w:p w:rsidR="008A0ACC" w:rsidRPr="00D836CB" w:rsidRDefault="008A0ACC" w:rsidP="00D83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A0ACC" w:rsidRPr="00D836CB" w:rsidRDefault="008A0ACC" w:rsidP="00D83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A0ACC" w:rsidRPr="00D836CB" w:rsidRDefault="008A0ACC" w:rsidP="00D83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A0ACC" w:rsidRPr="00D836CB" w:rsidRDefault="008A0ACC" w:rsidP="00D83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A0ACC" w:rsidRPr="00D836CB" w:rsidRDefault="008A0ACC" w:rsidP="00D83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836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МӨЖ ӘДІСТЕМЕЛІК НҰСҚАУ</w:t>
      </w:r>
    </w:p>
    <w:p w:rsidR="008A0ACC" w:rsidRPr="00D836CB" w:rsidRDefault="008A0ACC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A0ACC" w:rsidRPr="00D836CB" w:rsidRDefault="008A0ACC" w:rsidP="00D836C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36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D836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Жоғары мектеп педагогикасы» ПӘНІ</w:t>
      </w:r>
    </w:p>
    <w:p w:rsidR="008A0ACC" w:rsidRPr="00D836CB" w:rsidRDefault="008A0ACC" w:rsidP="00D836CB">
      <w:pPr>
        <w:keepNext/>
        <w:keepLine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8A0ACC" w:rsidRPr="00D836CB" w:rsidRDefault="008A0ACC" w:rsidP="00D836CB">
      <w:pPr>
        <w:keepNext/>
        <w:keepLine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8A0ACC" w:rsidRPr="00D836CB" w:rsidRDefault="008A0ACC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A0ACC" w:rsidRPr="00D836CB" w:rsidRDefault="008A0ACC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36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Кредит саны  __3___</w:t>
      </w:r>
    </w:p>
    <w:p w:rsidR="008A0ACC" w:rsidRPr="00D836CB" w:rsidRDefault="008A0ACC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A0ACC" w:rsidRPr="00D836CB" w:rsidRDefault="008A0ACC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A0ACC" w:rsidRPr="00D836CB" w:rsidRDefault="008A0ACC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A0ACC" w:rsidRPr="00D836CB" w:rsidRDefault="008A0ACC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A0ACC" w:rsidRPr="00D836CB" w:rsidRDefault="008A0ACC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A0ACC" w:rsidRPr="00D836CB" w:rsidRDefault="008A0ACC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A0ACC" w:rsidRPr="00D836CB" w:rsidRDefault="008A0ACC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A0ACC" w:rsidRPr="00D836CB" w:rsidRDefault="008A0ACC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A0ACC" w:rsidRPr="00D836CB" w:rsidRDefault="008A0ACC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A0ACC" w:rsidRPr="00D836CB" w:rsidRDefault="008A0ACC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A0ACC" w:rsidRPr="00D836CB" w:rsidRDefault="008A0ACC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C2F42" w:rsidRPr="00D836CB" w:rsidRDefault="009C2F42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C2F42" w:rsidRPr="00D836CB" w:rsidRDefault="009C2F42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C2F42" w:rsidRPr="00D836CB" w:rsidRDefault="009C2F42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A0ACC" w:rsidRDefault="008A0ACC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5F6E" w:rsidRDefault="00AF5F6E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5F6E" w:rsidRDefault="00AF5F6E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5F6E" w:rsidRDefault="00AF5F6E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5F6E" w:rsidRDefault="00AF5F6E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5F6E" w:rsidRDefault="00AF5F6E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5F6E" w:rsidRDefault="00AF5F6E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5F6E" w:rsidRDefault="00AF5F6E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5F6E" w:rsidRDefault="00AF5F6E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5F6E" w:rsidRDefault="00AF5F6E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5F6E" w:rsidRDefault="00AF5F6E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5F6E" w:rsidRDefault="00AF5F6E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5F6E" w:rsidRDefault="00AF5F6E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5F6E" w:rsidRDefault="00AF5F6E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5F6E" w:rsidRDefault="00AF5F6E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5F6E" w:rsidRDefault="00AF5F6E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5F6E" w:rsidRDefault="00AF5F6E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5F6E" w:rsidRPr="00D836CB" w:rsidRDefault="00AF5F6E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A0ACC" w:rsidRPr="00AF5F6E" w:rsidRDefault="008A0ACC" w:rsidP="00D836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  <w:r w:rsidRPr="00AF5F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Алматы, 2020</w:t>
      </w:r>
    </w:p>
    <w:p w:rsidR="008A0ACC" w:rsidRPr="00D836CB" w:rsidRDefault="008A0ACC" w:rsidP="00D836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11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112"/>
        <w:gridCol w:w="3007"/>
        <w:gridCol w:w="2126"/>
      </w:tblGrid>
      <w:tr w:rsidR="008A0ACC" w:rsidRPr="00D836CB" w:rsidTr="000A4B3B">
        <w:tc>
          <w:tcPr>
            <w:tcW w:w="531" w:type="dxa"/>
          </w:tcPr>
          <w:p w:rsidR="008A0ACC" w:rsidRPr="00D836CB" w:rsidRDefault="008A0ACC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12" w:type="dxa"/>
          </w:tcPr>
          <w:p w:rsidR="008A0ACC" w:rsidRPr="00D836CB" w:rsidRDefault="009C2F42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D836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</w:t>
            </w:r>
            <w:r w:rsidR="008A0ACC" w:rsidRPr="00D836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МӨЖ тапсырмасы </w:t>
            </w:r>
          </w:p>
        </w:tc>
        <w:tc>
          <w:tcPr>
            <w:tcW w:w="3007" w:type="dxa"/>
          </w:tcPr>
          <w:p w:rsidR="008A0ACC" w:rsidRPr="00D836CB" w:rsidRDefault="00D836CB" w:rsidP="00D8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D836C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О</w:t>
            </w:r>
            <w:r w:rsidR="008A0ACC" w:rsidRPr="00D836C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рындау түрі</w:t>
            </w:r>
          </w:p>
        </w:tc>
        <w:tc>
          <w:tcPr>
            <w:tcW w:w="2126" w:type="dxa"/>
          </w:tcPr>
          <w:p w:rsidR="008A0ACC" w:rsidRPr="00D836CB" w:rsidRDefault="00D836CB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D836C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Тапсыру мерзімі </w:t>
            </w:r>
            <w:r w:rsidR="008A0ACC" w:rsidRPr="00D836C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(</w:t>
            </w:r>
            <w:r w:rsidR="008A0ACC" w:rsidRPr="00D836C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оқу аптасы </w:t>
            </w:r>
            <w:r w:rsidR="008A0ACC" w:rsidRPr="00D836C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8A0ACC" w:rsidRPr="00D836CB" w:rsidTr="000A4B3B">
        <w:trPr>
          <w:trHeight w:val="436"/>
        </w:trPr>
        <w:tc>
          <w:tcPr>
            <w:tcW w:w="531" w:type="dxa"/>
          </w:tcPr>
          <w:p w:rsidR="008A0ACC" w:rsidRPr="00D836CB" w:rsidRDefault="008A0ACC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D836C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1</w:t>
            </w:r>
          </w:p>
          <w:p w:rsidR="008A0ACC" w:rsidRPr="00D836CB" w:rsidRDefault="008A0ACC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12" w:type="dxa"/>
          </w:tcPr>
          <w:p w:rsidR="009C2F42" w:rsidRPr="00D836CB" w:rsidRDefault="008A0ACC" w:rsidP="00D836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6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1-МОӨЖ кеңес беру.</w:t>
            </w:r>
          </w:p>
        </w:tc>
        <w:tc>
          <w:tcPr>
            <w:tcW w:w="3007" w:type="dxa"/>
          </w:tcPr>
          <w:p w:rsidR="008A0ACC" w:rsidRPr="00D836CB" w:rsidRDefault="008A0ACC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A0ACC" w:rsidRPr="00D836CB" w:rsidRDefault="008A0ACC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8A0ACC" w:rsidRPr="00D836CB" w:rsidTr="000A4B3B">
        <w:trPr>
          <w:trHeight w:val="487"/>
        </w:trPr>
        <w:tc>
          <w:tcPr>
            <w:tcW w:w="531" w:type="dxa"/>
          </w:tcPr>
          <w:p w:rsidR="008A0ACC" w:rsidRPr="00D836CB" w:rsidRDefault="008A0ACC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D836C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2</w:t>
            </w:r>
          </w:p>
          <w:p w:rsidR="008A0ACC" w:rsidRPr="00D836CB" w:rsidRDefault="008A0ACC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12" w:type="dxa"/>
          </w:tcPr>
          <w:p w:rsidR="008A0ACC" w:rsidRPr="00D836CB" w:rsidRDefault="008A0ACC" w:rsidP="00D836C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36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2-МОӨЖ кеңес беру.</w:t>
            </w:r>
          </w:p>
        </w:tc>
        <w:tc>
          <w:tcPr>
            <w:tcW w:w="3007" w:type="dxa"/>
          </w:tcPr>
          <w:p w:rsidR="008A0ACC" w:rsidRPr="00D836CB" w:rsidRDefault="008A0ACC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A0ACC" w:rsidRPr="00D836CB" w:rsidRDefault="008A0ACC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8A0ACC" w:rsidRPr="00D836CB" w:rsidTr="000A4B3B">
        <w:tc>
          <w:tcPr>
            <w:tcW w:w="531" w:type="dxa"/>
          </w:tcPr>
          <w:p w:rsidR="008A0ACC" w:rsidRPr="00D836CB" w:rsidRDefault="008A0ACC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D836C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112" w:type="dxa"/>
          </w:tcPr>
          <w:p w:rsidR="008A0ACC" w:rsidRPr="00D836CB" w:rsidRDefault="008A0ACC" w:rsidP="00D836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36C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3-МОӨЖ және 1-МӨЖ қабылдау.</w:t>
            </w:r>
          </w:p>
          <w:p w:rsidR="00D836CB" w:rsidRPr="000A4B3B" w:rsidRDefault="00D836CB" w:rsidP="000A4B3B">
            <w:pPr>
              <w:pStyle w:val="a9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«Болон» декларациясына қол қоюды «қолдау» немесе «қарсы болу»  ұстанымыңызды талдаңыз. Өз ұсыныстарыңызды кесте түрінде рәсімдеңіз.</w:t>
            </w:r>
          </w:p>
          <w:p w:rsidR="00D836CB" w:rsidRPr="000A4B3B" w:rsidRDefault="00D836CB" w:rsidP="000A4B3B">
            <w:pPr>
              <w:pStyle w:val="a9"/>
              <w:numPr>
                <w:ilvl w:val="0"/>
                <w:numId w:val="4"/>
              </w:numPr>
              <w:tabs>
                <w:tab w:val="left" w:pos="26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мектеп оқытушысының кәсіби шеберлігін арнайы құзыреттіліктерге сәйкес  талдап, сызба түрінде  көрсетіңіз. </w:t>
            </w:r>
          </w:p>
          <w:p w:rsidR="00D836CB" w:rsidRPr="00D836CB" w:rsidRDefault="00D836CB" w:rsidP="000A4B3B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/>
              <w:jc w:val="both"/>
              <w:rPr>
                <w:lang w:val="kk-KZ"/>
              </w:rPr>
            </w:pPr>
            <w:r w:rsidRPr="00D836CB">
              <w:rPr>
                <w:lang w:val="kk-KZ"/>
              </w:rPr>
              <w:t xml:space="preserve">Жоғары оқу орындарындағы ғылыми-зерттеу жұмысы. </w:t>
            </w:r>
            <w:r w:rsidRPr="00D836CB">
              <w:rPr>
                <w:b/>
                <w:lang w:val="kk-KZ"/>
              </w:rPr>
              <w:t xml:space="preserve"> </w:t>
            </w:r>
            <w:r w:rsidRPr="00D836CB">
              <w:rPr>
                <w:lang w:val="kk-KZ"/>
              </w:rPr>
              <w:t>Өз ғылыми зерттеу жұмысыңыздың ғылыми аппаратын талдаңыз</w:t>
            </w:r>
          </w:p>
          <w:p w:rsidR="00D836CB" w:rsidRPr="00D836CB" w:rsidRDefault="00D836CB" w:rsidP="000A4B3B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/>
              <w:jc w:val="both"/>
              <w:rPr>
                <w:lang w:val="kk-KZ"/>
              </w:rPr>
            </w:pPr>
            <w:r w:rsidRPr="00D836CB">
              <w:rPr>
                <w:lang w:val="kk-KZ"/>
              </w:rPr>
              <w:t>«Жоғары мектеп тарихы» атты тақырыпта көрнекілік қолдана отырып, баяндама жасаңыз.</w:t>
            </w:r>
          </w:p>
          <w:p w:rsidR="008A0ACC" w:rsidRPr="00D836CB" w:rsidRDefault="008A0ACC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7" w:type="dxa"/>
          </w:tcPr>
          <w:p w:rsidR="00D836CB" w:rsidRPr="000A4B3B" w:rsidRDefault="008A0ACC" w:rsidP="000A4B3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0A4B3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Сызба түрінде талдау.</w:t>
            </w:r>
            <w:r w:rsidR="00D836CB" w:rsidRPr="000A4B3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</w:p>
          <w:p w:rsidR="00D836CB" w:rsidRPr="000A4B3B" w:rsidRDefault="00D836CB" w:rsidP="000A4B3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0A4B3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Кесте түрінде рәсімдеу </w:t>
            </w:r>
          </w:p>
          <w:p w:rsidR="000A4B3B" w:rsidRPr="000A4B3B" w:rsidRDefault="00D836CB" w:rsidP="000A4B3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B3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Баяндама түрінде қорғау </w:t>
            </w:r>
            <w:r w:rsidR="000A4B3B" w:rsidRPr="000A4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A0ACC" w:rsidRPr="000A4B3B" w:rsidRDefault="000A4B3B" w:rsidP="000A4B3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0A4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 жұмысының ғылыми аппаратын талдау </w:t>
            </w:r>
          </w:p>
          <w:p w:rsidR="008A0ACC" w:rsidRPr="00D836CB" w:rsidRDefault="008A0ACC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:rsidR="008A0ACC" w:rsidRPr="00D836CB" w:rsidRDefault="008A0ACC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D836C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5 - апта.</w:t>
            </w:r>
          </w:p>
        </w:tc>
      </w:tr>
      <w:tr w:rsidR="008A0ACC" w:rsidRPr="00D836CB" w:rsidTr="000A4B3B">
        <w:tc>
          <w:tcPr>
            <w:tcW w:w="531" w:type="dxa"/>
          </w:tcPr>
          <w:p w:rsidR="008A0ACC" w:rsidRPr="00D836CB" w:rsidRDefault="008A0ACC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D836C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112" w:type="dxa"/>
          </w:tcPr>
          <w:p w:rsidR="008A0ACC" w:rsidRPr="00D836CB" w:rsidRDefault="008A0ACC" w:rsidP="00D836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36C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4-МОӨЖ кеңес беру.</w:t>
            </w:r>
          </w:p>
          <w:p w:rsidR="008A0ACC" w:rsidRPr="00D836CB" w:rsidRDefault="008A0ACC" w:rsidP="00D836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</w:tcPr>
          <w:p w:rsidR="008A0ACC" w:rsidRPr="00D836CB" w:rsidRDefault="008A0ACC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A0ACC" w:rsidRPr="00D836CB" w:rsidRDefault="008A0ACC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8A0ACC" w:rsidRPr="00D836CB" w:rsidTr="001836C2">
        <w:trPr>
          <w:trHeight w:val="1266"/>
        </w:trPr>
        <w:tc>
          <w:tcPr>
            <w:tcW w:w="531" w:type="dxa"/>
          </w:tcPr>
          <w:p w:rsidR="008A0ACC" w:rsidRPr="00D836CB" w:rsidRDefault="008A0ACC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D836C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112" w:type="dxa"/>
          </w:tcPr>
          <w:p w:rsidR="001836C2" w:rsidRPr="001836C2" w:rsidRDefault="008A0ACC" w:rsidP="001836C2">
            <w:pPr>
              <w:spacing w:after="200" w:line="240" w:lineRule="auto"/>
              <w:jc w:val="both"/>
              <w:rPr>
                <w:iCs/>
                <w:lang w:val="kk-KZ"/>
              </w:rPr>
            </w:pPr>
            <w:r w:rsidRPr="001836C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5-МОӨЖ. (2-МӨЖ қабылдау).</w:t>
            </w:r>
            <w:r w:rsidR="001836C2" w:rsidRPr="001836C2">
              <w:rPr>
                <w:iCs/>
                <w:lang w:val="kk-KZ"/>
              </w:rPr>
              <w:t xml:space="preserve"> </w:t>
            </w:r>
          </w:p>
          <w:p w:rsidR="001836C2" w:rsidRPr="001836C2" w:rsidRDefault="001836C2" w:rsidP="001836C2">
            <w:pPr>
              <w:pStyle w:val="a9"/>
              <w:numPr>
                <w:ilvl w:val="0"/>
                <w:numId w:val="6"/>
              </w:num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836C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ҚР жоғары білім беру мәселелері бойынша жазылған  ғылыми басылымдарға таңдау бойынша ( оқулық, әдістемелік құрал, ғылыми мақала, зерттеу жобасы және т.б) ғылыми талдаудың  өзектілігі мен практикалық маңызы арасындағы аспектілерді толық қамтып, сыни тұрғыда пікір жазыңыз.(еңбектің  көшірмесі болуы керек )</w:t>
            </w:r>
          </w:p>
          <w:p w:rsidR="001836C2" w:rsidRPr="009E443F" w:rsidRDefault="001836C2" w:rsidP="001836C2">
            <w:pPr>
              <w:pStyle w:val="a7"/>
              <w:numPr>
                <w:ilvl w:val="0"/>
                <w:numId w:val="6"/>
              </w:numPr>
              <w:tabs>
                <w:tab w:val="left" w:pos="266"/>
              </w:tabs>
              <w:spacing w:after="0"/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9E443F">
              <w:rPr>
                <w:lang w:val="kk-KZ"/>
              </w:rPr>
              <w:t xml:space="preserve">Жоғары білім беру саласы қызметін реттейтін маңызды нормативті құжаттар негізінде «Жоғары білімнің қазіргі  даму болашағы: болашақ </w:t>
            </w:r>
            <w:r w:rsidRPr="009E443F">
              <w:rPr>
                <w:lang w:val="kk-KZ"/>
              </w:rPr>
              <w:lastRenderedPageBreak/>
              <w:t>оқытушының көзқарасы» тақырыбына  эссе жазу</w:t>
            </w:r>
            <w:r>
              <w:rPr>
                <w:lang w:val="kk-KZ"/>
              </w:rPr>
              <w:t>.</w:t>
            </w:r>
          </w:p>
          <w:p w:rsidR="008A0ACC" w:rsidRPr="001836C2" w:rsidRDefault="001836C2" w:rsidP="001836C2">
            <w:pPr>
              <w:pStyle w:val="a7"/>
              <w:numPr>
                <w:ilvl w:val="0"/>
                <w:numId w:val="6"/>
              </w:numPr>
              <w:tabs>
                <w:tab w:val="left" w:pos="266"/>
              </w:tabs>
              <w:spacing w:after="0"/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9E443F">
              <w:rPr>
                <w:rFonts w:ascii="KZ Times New Roman" w:hAnsi="KZ Times New Roman" w:cs="KZ Times New Roman"/>
                <w:lang w:val="kk-KZ"/>
              </w:rPr>
              <w:t>Белсенді оқыту әдістерін қолдана отырып, лекцияның әдістемесін жасаңыз.</w:t>
            </w:r>
          </w:p>
          <w:p w:rsidR="008A0ACC" w:rsidRPr="00D836CB" w:rsidRDefault="008A0ACC" w:rsidP="001836C2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7" w:type="dxa"/>
          </w:tcPr>
          <w:p w:rsidR="001836C2" w:rsidRPr="001836C2" w:rsidRDefault="001836C2" w:rsidP="001836C2">
            <w:pPr>
              <w:pStyle w:val="a7"/>
              <w:numPr>
                <w:ilvl w:val="0"/>
                <w:numId w:val="7"/>
              </w:numPr>
              <w:tabs>
                <w:tab w:val="left" w:pos="266"/>
              </w:tabs>
              <w:spacing w:after="0"/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lastRenderedPageBreak/>
              <w:t>С</w:t>
            </w:r>
            <w:r w:rsidRPr="001836C2">
              <w:rPr>
                <w:iCs/>
                <w:lang w:val="kk-KZ"/>
              </w:rPr>
              <w:t>ыни тұрғыда пікір жаз</w:t>
            </w:r>
            <w:r>
              <w:rPr>
                <w:iCs/>
                <w:lang w:val="kk-KZ"/>
              </w:rPr>
              <w:t xml:space="preserve">у </w:t>
            </w:r>
          </w:p>
          <w:p w:rsidR="001836C2" w:rsidRDefault="008A0ACC" w:rsidP="001836C2">
            <w:pPr>
              <w:pStyle w:val="a7"/>
              <w:numPr>
                <w:ilvl w:val="0"/>
                <w:numId w:val="7"/>
              </w:numPr>
              <w:tabs>
                <w:tab w:val="left" w:pos="266"/>
              </w:tabs>
              <w:spacing w:after="0"/>
              <w:jc w:val="both"/>
              <w:rPr>
                <w:lang w:val="kk-KZ"/>
              </w:rPr>
            </w:pPr>
            <w:r w:rsidRPr="00D836CB">
              <w:rPr>
                <w:rFonts w:eastAsia="Calibri"/>
                <w:lang w:val="kk-KZ"/>
              </w:rPr>
              <w:t>Презентация жасау.</w:t>
            </w:r>
            <w:r w:rsidR="001836C2" w:rsidRPr="009E443F">
              <w:rPr>
                <w:lang w:val="kk-KZ"/>
              </w:rPr>
              <w:t xml:space="preserve"> </w:t>
            </w:r>
          </w:p>
          <w:p w:rsidR="001836C2" w:rsidRPr="009E443F" w:rsidRDefault="001836C2" w:rsidP="001836C2">
            <w:pPr>
              <w:pStyle w:val="a7"/>
              <w:numPr>
                <w:ilvl w:val="0"/>
                <w:numId w:val="7"/>
              </w:numPr>
              <w:tabs>
                <w:tab w:val="left" w:pos="266"/>
              </w:tabs>
              <w:spacing w:after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lang w:val="kk-KZ"/>
              </w:rPr>
              <w:t>Э</w:t>
            </w:r>
            <w:r w:rsidRPr="009E443F">
              <w:rPr>
                <w:lang w:val="kk-KZ"/>
              </w:rPr>
              <w:t>ссе жазу</w:t>
            </w:r>
            <w:r>
              <w:rPr>
                <w:lang w:val="kk-KZ"/>
              </w:rPr>
              <w:t>.</w:t>
            </w:r>
          </w:p>
          <w:p w:rsidR="008A0ACC" w:rsidRPr="00D836CB" w:rsidRDefault="008A0ACC" w:rsidP="00183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:rsidR="008A0ACC" w:rsidRPr="00D836CB" w:rsidRDefault="008A0ACC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D836C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8-апта</w:t>
            </w:r>
          </w:p>
        </w:tc>
      </w:tr>
      <w:tr w:rsidR="008A0ACC" w:rsidRPr="00654AFE" w:rsidTr="000A4B3B">
        <w:tc>
          <w:tcPr>
            <w:tcW w:w="531" w:type="dxa"/>
          </w:tcPr>
          <w:p w:rsidR="008A0ACC" w:rsidRPr="00D836CB" w:rsidRDefault="008A0ACC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4112" w:type="dxa"/>
          </w:tcPr>
          <w:p w:rsidR="00654AFE" w:rsidRDefault="008A0ACC" w:rsidP="00654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36C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Коллоквиум.</w:t>
            </w:r>
          </w:p>
          <w:p w:rsidR="008A0ACC" w:rsidRPr="00654AFE" w:rsidRDefault="00654AFE" w:rsidP="00654AFE">
            <w:pPr>
              <w:pStyle w:val="a9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54AF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Болашақ педагогтардың басқарушылық құзыреттілігін қалыптастырудың педагогикалық шарттары.</w:t>
            </w:r>
            <w:r w:rsidR="008A0ACC" w:rsidRPr="00654AF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07" w:type="dxa"/>
          </w:tcPr>
          <w:p w:rsidR="008A0ACC" w:rsidRPr="003E5BE5" w:rsidRDefault="003E5BE5" w:rsidP="003E5BE5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3E5B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Сынақ түрінде тапсыру </w:t>
            </w:r>
          </w:p>
        </w:tc>
        <w:tc>
          <w:tcPr>
            <w:tcW w:w="2126" w:type="dxa"/>
          </w:tcPr>
          <w:p w:rsidR="008A0ACC" w:rsidRPr="00D836CB" w:rsidRDefault="008A0ACC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D836C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10-апта</w:t>
            </w:r>
          </w:p>
        </w:tc>
      </w:tr>
      <w:tr w:rsidR="008A0ACC" w:rsidRPr="001836C2" w:rsidTr="000A4B3B">
        <w:tc>
          <w:tcPr>
            <w:tcW w:w="531" w:type="dxa"/>
          </w:tcPr>
          <w:p w:rsidR="008A0ACC" w:rsidRPr="00D836CB" w:rsidRDefault="008A0ACC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D836C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112" w:type="dxa"/>
          </w:tcPr>
          <w:p w:rsidR="006025FD" w:rsidRDefault="006025FD" w:rsidP="00602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6-МОӨЖ. (3-МӨЖ қабылдау)</w:t>
            </w:r>
            <w:r>
              <w:rPr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025FD" w:rsidRDefault="006025FD" w:rsidP="006025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белсенді әдістерін  қолдана отырып, өз мамандығыңыз бойынша бір тақырыпқа  дәріс өткізу  әдістемесін дайындаңыз (презентация түрінде қорғау)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A0ACC" w:rsidRPr="00D836CB" w:rsidRDefault="006025FD" w:rsidP="006025FD">
            <w:pPr>
              <w:spacing w:line="24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2) Куратор эдвайдер ретінде  тақырыптық тәрбиелік іс-шараға  1 сценарий жазып, талдаңыз.</w:t>
            </w:r>
          </w:p>
          <w:p w:rsidR="008A0ACC" w:rsidRPr="00D836CB" w:rsidRDefault="008A0ACC" w:rsidP="00D836C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07" w:type="dxa"/>
          </w:tcPr>
          <w:p w:rsidR="006025FD" w:rsidRPr="006025FD" w:rsidRDefault="006025FD" w:rsidP="006025FD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5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 өткізу  әдістемесін дайындау (презентация түрінде қорғау)</w:t>
            </w:r>
          </w:p>
          <w:p w:rsidR="001836C2" w:rsidRPr="006025FD" w:rsidRDefault="001836C2" w:rsidP="006025FD">
            <w:pPr>
              <w:spacing w:after="0" w:line="240" w:lineRule="auto"/>
              <w:ind w:left="360" w:firstLine="1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36C2" w:rsidRPr="006025FD" w:rsidRDefault="001836C2" w:rsidP="006025FD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Сценарий дайындау  </w:t>
            </w:r>
          </w:p>
          <w:p w:rsidR="008A0ACC" w:rsidRPr="006025FD" w:rsidRDefault="008A0ACC" w:rsidP="006025F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:rsidR="008A0ACC" w:rsidRPr="00D836CB" w:rsidRDefault="008A0ACC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D836C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13-апта.</w:t>
            </w:r>
          </w:p>
        </w:tc>
      </w:tr>
      <w:tr w:rsidR="008A0ACC" w:rsidRPr="00D836CB" w:rsidTr="000A4B3B">
        <w:tc>
          <w:tcPr>
            <w:tcW w:w="531" w:type="dxa"/>
          </w:tcPr>
          <w:p w:rsidR="008A0ACC" w:rsidRPr="00D836CB" w:rsidRDefault="008A0ACC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D836C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7</w:t>
            </w:r>
          </w:p>
          <w:p w:rsidR="008A0ACC" w:rsidRPr="00D836CB" w:rsidRDefault="008A0ACC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  <w:p w:rsidR="008A0ACC" w:rsidRPr="00D836CB" w:rsidRDefault="008A0ACC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4112" w:type="dxa"/>
          </w:tcPr>
          <w:p w:rsidR="00B223D3" w:rsidRDefault="008A0ACC" w:rsidP="00B223D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223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7-МОӨЖ. (4-МӨЖ қабылдау).</w:t>
            </w:r>
          </w:p>
          <w:p w:rsidR="003E5BE5" w:rsidRPr="003E5BE5" w:rsidRDefault="00640356" w:rsidP="003E5BE5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5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Болашақ маман ретінде өз мамандығыңыздың бір пәні бойынша студенттің оқу жетістіктерін бағалау кестесін құрастырыңыз</w:t>
            </w:r>
          </w:p>
          <w:p w:rsidR="008A0ACC" w:rsidRPr="003E5BE5" w:rsidRDefault="003E5BE5" w:rsidP="003E5BE5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кездегі универси</w:t>
            </w:r>
            <w:r w:rsidRPr="003E5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теттердегі көпсалалы білм беру. </w:t>
            </w:r>
            <w:r w:rsidRPr="003E5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мектептің қалыптасу мәселелері мен оны шешу жолдары.</w:t>
            </w:r>
          </w:p>
          <w:p w:rsidR="008A0ACC" w:rsidRPr="00D836CB" w:rsidRDefault="008A0ACC" w:rsidP="00B223D3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07" w:type="dxa"/>
          </w:tcPr>
          <w:p w:rsidR="00B223D3" w:rsidRPr="00B223D3" w:rsidRDefault="008A0ACC" w:rsidP="00B223D3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B223D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Жоба қорғау.</w:t>
            </w:r>
            <w:r w:rsidR="00B223D3" w:rsidRPr="00B223D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</w:p>
          <w:p w:rsidR="008A0ACC" w:rsidRPr="00D836CB" w:rsidRDefault="003E5BE5" w:rsidP="003E5BE5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Презентация </w:t>
            </w:r>
          </w:p>
        </w:tc>
        <w:tc>
          <w:tcPr>
            <w:tcW w:w="2126" w:type="dxa"/>
          </w:tcPr>
          <w:p w:rsidR="008A0ACC" w:rsidRPr="00D836CB" w:rsidRDefault="008A0ACC" w:rsidP="00D8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D836C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15-апта.</w:t>
            </w:r>
          </w:p>
        </w:tc>
      </w:tr>
    </w:tbl>
    <w:p w:rsidR="00F53E2B" w:rsidRPr="00D836CB" w:rsidRDefault="00F53E2B" w:rsidP="001836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53E2B" w:rsidRPr="00D83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71F" w:rsidRDefault="0094071F" w:rsidP="009C2F42">
      <w:pPr>
        <w:spacing w:after="0" w:line="240" w:lineRule="auto"/>
      </w:pPr>
      <w:r>
        <w:separator/>
      </w:r>
    </w:p>
  </w:endnote>
  <w:endnote w:type="continuationSeparator" w:id="0">
    <w:p w:rsidR="0094071F" w:rsidRDefault="0094071F" w:rsidP="009C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71F" w:rsidRDefault="0094071F" w:rsidP="009C2F42">
      <w:pPr>
        <w:spacing w:after="0" w:line="240" w:lineRule="auto"/>
      </w:pPr>
      <w:r>
        <w:separator/>
      </w:r>
    </w:p>
  </w:footnote>
  <w:footnote w:type="continuationSeparator" w:id="0">
    <w:p w:rsidR="0094071F" w:rsidRDefault="0094071F" w:rsidP="009C2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B0D"/>
    <w:multiLevelType w:val="hybridMultilevel"/>
    <w:tmpl w:val="DAC67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2704"/>
    <w:multiLevelType w:val="hybridMultilevel"/>
    <w:tmpl w:val="14C4F7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E34E9"/>
    <w:multiLevelType w:val="hybridMultilevel"/>
    <w:tmpl w:val="10D87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425"/>
    <w:multiLevelType w:val="hybridMultilevel"/>
    <w:tmpl w:val="98C2B4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B1A77"/>
    <w:multiLevelType w:val="hybridMultilevel"/>
    <w:tmpl w:val="E1E6F72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254ED"/>
    <w:multiLevelType w:val="hybridMultilevel"/>
    <w:tmpl w:val="B430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A1103"/>
    <w:multiLevelType w:val="hybridMultilevel"/>
    <w:tmpl w:val="9DF44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66F2A"/>
    <w:multiLevelType w:val="hybridMultilevel"/>
    <w:tmpl w:val="E8547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14195"/>
    <w:multiLevelType w:val="hybridMultilevel"/>
    <w:tmpl w:val="4A144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30E87"/>
    <w:multiLevelType w:val="hybridMultilevel"/>
    <w:tmpl w:val="110E9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85CB8"/>
    <w:multiLevelType w:val="hybridMultilevel"/>
    <w:tmpl w:val="84DA0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022DC"/>
    <w:multiLevelType w:val="hybridMultilevel"/>
    <w:tmpl w:val="1266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C3D6F"/>
    <w:multiLevelType w:val="hybridMultilevel"/>
    <w:tmpl w:val="FF202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F64F4"/>
    <w:multiLevelType w:val="hybridMultilevel"/>
    <w:tmpl w:val="5B287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E3C7F"/>
    <w:multiLevelType w:val="hybridMultilevel"/>
    <w:tmpl w:val="842292A2"/>
    <w:lvl w:ilvl="0" w:tplc="DB4C97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46F58"/>
    <w:multiLevelType w:val="hybridMultilevel"/>
    <w:tmpl w:val="80943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A4A1E"/>
    <w:multiLevelType w:val="hybridMultilevel"/>
    <w:tmpl w:val="35347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15"/>
  </w:num>
  <w:num w:numId="5">
    <w:abstractNumId w:val="6"/>
  </w:num>
  <w:num w:numId="6">
    <w:abstractNumId w:val="11"/>
  </w:num>
  <w:num w:numId="7">
    <w:abstractNumId w:val="1"/>
  </w:num>
  <w:num w:numId="8">
    <w:abstractNumId w:val="4"/>
  </w:num>
  <w:num w:numId="9">
    <w:abstractNumId w:val="1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6"/>
  </w:num>
  <w:num w:numId="14">
    <w:abstractNumId w:val="8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D0"/>
    <w:rsid w:val="000A4B3B"/>
    <w:rsid w:val="001836C2"/>
    <w:rsid w:val="003341AC"/>
    <w:rsid w:val="003E5BE5"/>
    <w:rsid w:val="004D71E1"/>
    <w:rsid w:val="006025FD"/>
    <w:rsid w:val="006032A5"/>
    <w:rsid w:val="0061431C"/>
    <w:rsid w:val="00640356"/>
    <w:rsid w:val="00654AFE"/>
    <w:rsid w:val="008A0ACC"/>
    <w:rsid w:val="0094071F"/>
    <w:rsid w:val="009C2F42"/>
    <w:rsid w:val="00A52003"/>
    <w:rsid w:val="00AF5F6E"/>
    <w:rsid w:val="00B223D3"/>
    <w:rsid w:val="00BB4905"/>
    <w:rsid w:val="00D443D0"/>
    <w:rsid w:val="00D836CB"/>
    <w:rsid w:val="00D926B6"/>
    <w:rsid w:val="00F5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68C5"/>
  <w15:chartTrackingRefBased/>
  <w15:docId w15:val="{6FC8736D-7DEE-4B6C-A34E-DD9D714F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2F42"/>
  </w:style>
  <w:style w:type="paragraph" w:styleId="a5">
    <w:name w:val="footer"/>
    <w:basedOn w:val="a"/>
    <w:link w:val="a6"/>
    <w:uiPriority w:val="99"/>
    <w:unhideWhenUsed/>
    <w:rsid w:val="009C2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2F42"/>
  </w:style>
  <w:style w:type="paragraph" w:styleId="a7">
    <w:name w:val="Body Text"/>
    <w:basedOn w:val="a"/>
    <w:link w:val="a8"/>
    <w:uiPriority w:val="99"/>
    <w:unhideWhenUsed/>
    <w:rsid w:val="00D836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D836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A4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12</cp:revision>
  <dcterms:created xsi:type="dcterms:W3CDTF">2020-04-01T05:43:00Z</dcterms:created>
  <dcterms:modified xsi:type="dcterms:W3CDTF">2020-04-03T06:37:00Z</dcterms:modified>
</cp:coreProperties>
</file>